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ascii="微软雅黑" w:hAnsi="微软雅黑" w:eastAsia="微软雅黑" w:cs="微软雅黑"/>
          <w:b/>
          <w:bCs/>
          <w:color w:val="0000F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  <w:t>WT-WEP0100磁耦合无线电能传输实验系统</w:t>
      </w:r>
    </w:p>
    <w:p>
      <w:pPr>
        <w:ind w:firstLine="900" w:firstLineChars="300"/>
        <w:rPr>
          <w:rFonts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pStyle w:val="2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</w:rPr>
        <w:t>作为</w:t>
      </w:r>
      <w:r>
        <w:rPr>
          <w:rFonts w:hint="eastAsia" w:ascii="仿宋" w:hAnsi="仿宋" w:eastAsia="仿宋" w:cs="仿宋"/>
        </w:rPr>
        <w:t>无线电能传输的一种方式，</w:t>
      </w:r>
      <w:r>
        <w:rPr>
          <w:rFonts w:hint="eastAsia" w:ascii="仿宋" w:hAnsi="仿宋" w:eastAsia="仿宋" w:cs="仿宋"/>
          <w:kern w:val="21"/>
          <w:szCs w:val="20"/>
        </w:rPr>
        <w:t>磁耦合谐振无线电能传输技术</w:t>
      </w:r>
      <w:r>
        <w:rPr>
          <w:rFonts w:hint="eastAsia" w:ascii="仿宋" w:hAnsi="仿宋" w:eastAsia="仿宋" w:cs="仿宋"/>
        </w:rPr>
        <w:t>（Wireless Electricity，WiTricity）</w:t>
      </w:r>
      <w:r>
        <w:rPr>
          <w:rFonts w:hint="eastAsia" w:ascii="仿宋" w:hAnsi="仿宋" w:eastAsia="仿宋" w:cs="仿宋"/>
          <w:kern w:val="21"/>
          <w:szCs w:val="20"/>
        </w:rPr>
        <w:t>是2007年由麻省理工学院Marin Soljacic教授团队提出</w:t>
      </w:r>
      <w:r>
        <w:rPr>
          <w:rFonts w:hint="eastAsia" w:ascii="仿宋" w:hAnsi="仿宋" w:eastAsia="仿宋" w:cs="仿宋"/>
        </w:rPr>
        <w:t>，利用的是“近场磁耦合“而非“远场电磁辐射”，基本原理上强调的是谐振：距离相对较远的弱耦合线圈系统，若具有相同固有谐振频率，则都处于谐振时耦合将得到显著增强，从而线圈间的能量进行高效交换。</w:t>
      </w:r>
    </w:p>
    <w:p>
      <w:pPr>
        <w:pStyle w:val="2"/>
        <w:ind w:firstLine="420"/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</w:pPr>
      <w:r>
        <w:rPr>
          <w:rFonts w:hint="eastAsia" w:ascii="仿宋" w:hAnsi="仿宋" w:eastAsia="仿宋" w:cs="仿宋"/>
          <w:kern w:val="0"/>
        </w:rPr>
        <w:t>该</w:t>
      </w:r>
      <w:r>
        <w:rPr>
          <w:rFonts w:hint="eastAsia" w:ascii="仿宋" w:hAnsi="仿宋" w:eastAsia="仿宋" w:cs="仿宋"/>
        </w:rPr>
        <w:t>实验将物理理论、工程技术有机整合，集理论知识、应用、实验于一体，涵盖了电磁原理、电能无线传输等多学科知识，可从不同专业教学需求，灵活设置教学侧重点。</w:t>
      </w:r>
    </w:p>
    <w:p>
      <w:pPr>
        <w:jc w:val="left"/>
        <w:outlineLvl w:val="1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left"/>
        <w:outlineLvl w:val="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知识点</w:t>
      </w:r>
    </w:p>
    <w:p>
      <w:pPr>
        <w:ind w:firstLine="420" w:firstLineChars="200"/>
        <w:rPr>
          <w:rFonts w:hint="eastAsia"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磁耦合谐振、耦合模理论、等效电路理论、耦合率、LC振荡、频率分裂现象、谐振频率、负载功率、传输效率。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drawing>
          <wp:inline distT="0" distB="0" distL="114300" distR="114300">
            <wp:extent cx="5488940" cy="3881755"/>
            <wp:effectExtent l="0" t="0" r="12700" b="4445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4"/>
        </w:rPr>
      </w:pPr>
    </w:p>
    <w:p>
      <w:pPr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系统特点</w:t>
      </w:r>
    </w:p>
    <w:p>
      <w:pPr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模块化设计，配高频大功率信号源和电子负载。</w:t>
      </w:r>
    </w:p>
    <w:p>
      <w:pPr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教学价值：基于基础教学、科研为一体的综合实验平台。</w:t>
      </w:r>
    </w:p>
    <w:p>
      <w:pPr>
        <w:ind w:firstLine="904" w:firstLineChars="300"/>
        <w:rPr>
          <w:rFonts w:hint="eastAsia" w:ascii="仿宋" w:hAnsi="仿宋" w:eastAsia="仿宋" w:cs="仿宋"/>
          <w:b/>
          <w:bCs/>
          <w:color w:val="0000FF"/>
          <w:sz w:val="30"/>
          <w:szCs w:val="30"/>
        </w:rPr>
      </w:pP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实验内容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 xml:space="preserve">学习基于磁耦合谐振的电能无线传输实验原理； 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搭建电能无线传输实验系统；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磁谐振耦合无线能量传输四线圈系统效率测量；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 xml:space="preserve">观测磁耦合谐振中的谐振频率劈裂现象； 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掌握磁耦合谐振式无线电能传输的影响因素（耦合系数、频率、负载、k</w:t>
      </w:r>
      <w:r>
        <w:rPr>
          <w:rFonts w:hint="eastAsia" w:ascii="方正仿宋_GB2312" w:hAnsi="方正仿宋_GB2312" w:eastAsia="方正仿宋_GB2312" w:cs="方正仿宋_GB2312"/>
          <w:szCs w:val="21"/>
          <w:vertAlign w:val="subscript"/>
        </w:rPr>
        <w:t>S1,2L</w:t>
      </w:r>
      <w:r>
        <w:rPr>
          <w:rFonts w:hint="eastAsia" w:ascii="方正仿宋_GB2312" w:hAnsi="方正仿宋_GB2312" w:eastAsia="方正仿宋_GB2312" w:cs="方正仿宋_GB2312"/>
          <w:szCs w:val="21"/>
        </w:rPr>
        <w:t>）。</w:t>
      </w:r>
    </w:p>
    <w:p>
      <w:pPr>
        <w:pStyle w:val="5"/>
        <w:numPr>
          <w:ilvl w:val="1"/>
          <w:numId w:val="1"/>
        </w:numPr>
        <w:ind w:left="624" w:firstLineChars="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无线充电实验（选作）</w:t>
      </w:r>
    </w:p>
    <w:p>
      <w:pPr>
        <w:ind w:firstLine="630" w:firstLineChars="300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</w:pPr>
      <w: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  <w:t>技术参数</w:t>
      </w:r>
    </w:p>
    <w:p>
      <w:pP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</w:pPr>
      <w:r>
        <w:rPr>
          <w:rFonts w:hint="eastAsia"/>
        </w:rPr>
        <w:t xml:space="preserve"> </w:t>
      </w:r>
      <w:bookmarkStart w:id="0" w:name="_GoBack"/>
      <w:r>
        <w:rPr>
          <w:rFonts w:hint="eastAsia"/>
        </w:rPr>
        <w:t>实验系统组成：实验导轨组件 、线圈组件（发射、 谐振  接收） 高频大功率信号源  电子负载、无线充电装置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选配）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一、本体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1、导轨总长度850mm，刻度精度1mm；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2、谐振线圈结构型：螺线管式结构，稳定封装在有机玻璃管内。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3、谐振线圈尺寸：外径：260mm,匝数6~8匝；线径2mm/3mm，谐振频率3MHz~6.8MHz（提供2组线圈参数）。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4、线圈（单匝）尺寸：外径260mm，线径3mm；封装在平面有机玻璃板内。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5、发射线圈适配器：输入/输出阻抗50Ω，电流取样电阻1Ω。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6、接收线圈适配器：大功率白光LED灯8只，及其直流电压电流测试接口。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7、变阻箱：4档位，调节范围0.1~999.9Ω。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二、高频大功率信号源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1、频率：0~10MHz，最低分辨率1Hz；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2、输出功率：20W；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3、最大输出电压：≥28Vp-p（空载），最低分辨率0.001V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4、最大输出电流：1000mA；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5、负载阻抗要求：≥4Ω；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6、波形失真度：＜1%；</w:t>
      </w:r>
    </w:p>
    <w:p>
      <w:pPr>
        <w:jc w:val="left"/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1"/>
          <w:szCs w:val="21"/>
          <w:lang w:val="en-US" w:eastAsia="zh-CN" w:bidi="ar-SA"/>
        </w:rPr>
        <w:t>三、系统最大传输效率：＞70%</w:t>
      </w: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bookmarkEnd w:id="0"/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设备型号及配套</w:t>
      </w:r>
    </w:p>
    <w:p>
      <w:pPr>
        <w:rPr>
          <w:rFonts w:ascii="宋体" w:hAnsi="宋体" w:cs="宋体"/>
          <w:b/>
          <w:bCs/>
          <w:color w:val="FF0000"/>
        </w:rPr>
      </w:pPr>
    </w:p>
    <w:p>
      <w:pPr>
        <w:rPr>
          <w:rFonts w:hint="eastAsia" w:ascii="宋体" w:hAnsi="宋体" w:cs="宋体"/>
          <w:b/>
          <w:bCs/>
          <w:color w:val="C0504D"/>
        </w:rPr>
      </w:pPr>
      <w:r>
        <w:rPr>
          <w:rFonts w:hint="eastAsia" w:ascii="宋体" w:hAnsi="宋体" w:cs="宋体"/>
          <w:b/>
          <w:bCs/>
          <w:color w:val="C0504D"/>
        </w:rPr>
        <w:t xml:space="preserve">  设备成套性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实验系统组成：实验导轨组件 、线圈组件（发射、 谐振  接收） 高频大功率信号源  电子负载、无线充电装置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选配）</w:t>
      </w:r>
    </w:p>
    <w:tbl>
      <w:tblPr>
        <w:tblStyle w:val="4"/>
        <w:tblpPr w:leftFromText="180" w:rightFromText="180" w:vertAnchor="text" w:horzAnchor="page" w:tblpX="1490" w:tblpY="301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设备名称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型号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实验室自备配套设备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磁耦合无线电能传输实验系统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WT-WEP0100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示波器</w:t>
            </w:r>
          </w:p>
        </w:tc>
      </w:tr>
    </w:tbl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</w:p>
    <w:p>
      <w:pPr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建议课时  3-6课时</w:t>
      </w:r>
    </w:p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/>
    <w:p/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lang w:val="en-US" w:eastAsia="zh-CN"/>
        </w:rPr>
        <w:t xml:space="preserve">    四川西测科技有限公司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2018年8月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258D3-6E73-4790-AEB2-49A79DD40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7DF8A9-D647-444F-9B2B-1961301D4AA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E92F4AF-6AF7-4C67-9568-4992686D07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3C6D98-A5A5-4B45-A4D9-AD2A3CE292FC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F265F8F8-978A-48A1-A262-CF19FADB58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011"/>
    <w:multiLevelType w:val="multilevel"/>
    <w:tmpl w:val="274E2011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232" w:hanging="360"/>
      </w:pPr>
      <w:rPr>
        <w:rFonts w:ascii="Calibri" w:hAnsi="Calibri" w:eastAsia="宋体" w:cs="Times New Roman"/>
      </w:rPr>
    </w:lvl>
    <w:lvl w:ilvl="2" w:tentative="0">
      <w:start w:val="1"/>
      <w:numFmt w:val="decimal"/>
      <w:lvlText w:val="%1.%2.%3"/>
      <w:lvlJc w:val="left"/>
      <w:pPr>
        <w:ind w:left="246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336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56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44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312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54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841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45E4F"/>
    <w:rsid w:val="1E1E1A53"/>
    <w:rsid w:val="31337C52"/>
    <w:rsid w:val="576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ind w:firstLine="200" w:firstLineChars="200"/>
    </w:pPr>
    <w:rPr>
      <w:iCs/>
      <w:szCs w:val="21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2020-03-25T07:48:01Z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