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8A4" w:rsidRPr="00DA08A4" w:rsidRDefault="00DA08A4" w:rsidP="00DA08A4">
      <w:pPr>
        <w:pStyle w:val="1"/>
        <w:jc w:val="center"/>
        <w:rPr>
          <w:sz w:val="28"/>
          <w:szCs w:val="28"/>
        </w:rPr>
      </w:pPr>
      <w:r w:rsidRPr="00DA08A4">
        <w:rPr>
          <w:rFonts w:hint="eastAsia"/>
          <w:sz w:val="28"/>
          <w:szCs w:val="28"/>
        </w:rPr>
        <w:t>青岛正日软件艺术科目（音乐、美术）中考学业水平考试系统</w:t>
      </w:r>
    </w:p>
    <w:p w:rsidR="00DA08A4" w:rsidRPr="00DA08A4" w:rsidRDefault="00DA08A4" w:rsidP="00DA08A4">
      <w:pPr>
        <w:widowControl/>
        <w:shd w:val="clear" w:color="auto" w:fill="FFFFFF"/>
        <w:spacing w:before="100" w:beforeAutospacing="1" w:after="300"/>
        <w:ind w:firstLineChars="300" w:firstLine="810"/>
        <w:rPr>
          <w:rFonts w:ascii="微软雅黑" w:eastAsia="微软雅黑" w:hAnsi="微软雅黑" w:cs="宋体"/>
          <w:color w:val="222222"/>
          <w:kern w:val="0"/>
          <w:sz w:val="27"/>
          <w:szCs w:val="27"/>
        </w:rPr>
      </w:pPr>
      <w:r w:rsidRPr="00DA08A4">
        <w:rPr>
          <w:rFonts w:ascii="微软雅黑" w:eastAsia="微软雅黑" w:hAnsi="微软雅黑" w:cs="宋体" w:hint="eastAsia"/>
          <w:color w:val="222222"/>
          <w:kern w:val="0"/>
          <w:sz w:val="27"/>
          <w:szCs w:val="27"/>
        </w:rPr>
        <w:t>教育部在《关于推进学校艺术教育发展的若干意见》中明确提出：“依据普通中小学艺术课程标准和中等职业学校公共艺术课程教学大纲，组织力量研制学生艺术素质评价标准、测评指标和操作办法，2015 年开始对中小学校和中等职业学校学生进行艺术素质测评。艺术素质测评纳入学生综合素质评价体系以及教育现代化和教育质量评估体系，并将测评结果记入学生成长档案，作为综合评价学生发展状况的内容之一，以及学生中考和高考录取的参考依据。”</w:t>
      </w:r>
    </w:p>
    <w:p w:rsidR="00DA08A4" w:rsidRPr="00DA08A4" w:rsidRDefault="00DA08A4" w:rsidP="00DA08A4">
      <w:pPr>
        <w:widowControl/>
        <w:shd w:val="clear" w:color="auto" w:fill="FFFFFF"/>
        <w:spacing w:before="300" w:after="300"/>
        <w:ind w:firstLineChars="200" w:firstLine="54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2018年，教育部发布《教育信息化2.0行动计划》：建成“互联网+教育”大平台，推动从教育专用资源向教育大资源转变、从提升师生信息技术应用能力向全面提升其信息素养转变、从融合应用向创新发展转变，努力构建“互联网+”条件下的人才培养新模式。</w:t>
      </w:r>
    </w:p>
    <w:p w:rsidR="00DA08A4" w:rsidRPr="00DA08A4" w:rsidRDefault="00DA08A4" w:rsidP="00DA08A4">
      <w:pPr>
        <w:widowControl/>
        <w:shd w:val="clear" w:color="auto" w:fill="FFFFFF"/>
        <w:spacing w:before="300" w:after="300"/>
        <w:ind w:firstLineChars="200" w:firstLine="54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在该背景下，青岛正日软件根据全国艺术学科的考试需求研制开发了“正日艺术学科考试系统”。该系统是一款集命题、报名、考场编排、在线监考、考生作答、自动判分和成绩统计分析于一体的机考平台，用户可根据音乐、美术等课标要求，用于组织多学科、大规模的高利害上机考试，系统除支持客观题外，还支持视唱、节奏、表演、构图、透视等十多种操作题的自动判分。</w:t>
      </w:r>
    </w:p>
    <w:p w:rsidR="00DA08A4" w:rsidRPr="00DA08A4" w:rsidRDefault="00DA08A4" w:rsidP="00DA08A4">
      <w:pPr>
        <w:widowControl/>
        <w:shd w:val="clear" w:color="auto" w:fill="FFFFFF"/>
        <w:spacing w:before="300" w:after="300"/>
        <w:ind w:firstLineChars="200" w:firstLine="54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考试系统具有良好的扩展性，用户可根据各省、地市的实际考试需求，将“信息技术”、“生命安全”、“心理健康”等学科放进艺</w:t>
      </w:r>
      <w:r w:rsidRPr="00DA08A4">
        <w:rPr>
          <w:rFonts w:ascii="微软雅黑" w:eastAsia="微软雅黑" w:hAnsi="微软雅黑" w:cs="宋体" w:hint="eastAsia"/>
          <w:color w:val="222222"/>
          <w:kern w:val="0"/>
          <w:sz w:val="27"/>
          <w:szCs w:val="27"/>
        </w:rPr>
        <w:lastRenderedPageBreak/>
        <w:t>术学科考试系统，形成“多考合一”考试模式，这样可通过一次考试组织即可完成多门学科统一考试的目标，大大节省了考试主管单位的考试组织费用。</w:t>
      </w:r>
    </w:p>
    <w:p w:rsidR="00DA08A4" w:rsidRPr="00DA08A4" w:rsidRDefault="00DA08A4" w:rsidP="00DA08A4">
      <w:pPr>
        <w:widowControl/>
        <w:shd w:val="clear" w:color="auto" w:fill="FFFFFF"/>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b/>
          <w:bCs/>
          <w:color w:val="222222"/>
          <w:kern w:val="0"/>
          <w:sz w:val="27"/>
          <w:szCs w:val="27"/>
          <w:bdr w:val="none" w:sz="0" w:space="0" w:color="auto" w:frame="1"/>
        </w:rPr>
        <w:t>一、环境检测</w:t>
      </w:r>
    </w:p>
    <w:p w:rsidR="00DA08A4" w:rsidRPr="00DA08A4" w:rsidRDefault="00DA08A4" w:rsidP="00DA08A4">
      <w:pPr>
        <w:widowControl/>
        <w:shd w:val="clear" w:color="auto" w:fill="FFFFFF"/>
        <w:spacing w:before="300" w:after="300"/>
        <w:ind w:firstLineChars="200" w:firstLine="540"/>
        <w:jc w:val="left"/>
        <w:rPr>
          <w:rFonts w:ascii="微软雅黑" w:eastAsia="微软雅黑" w:hAnsi="微软雅黑" w:cs="宋体" w:hint="eastAsia"/>
          <w:color w:val="222222"/>
          <w:kern w:val="0"/>
          <w:sz w:val="27"/>
          <w:szCs w:val="27"/>
        </w:rPr>
      </w:pPr>
      <w:bookmarkStart w:id="0" w:name="_GoBack"/>
      <w:bookmarkEnd w:id="0"/>
      <w:r w:rsidRPr="00DA08A4">
        <w:rPr>
          <w:rFonts w:ascii="微软雅黑" w:eastAsia="微软雅黑" w:hAnsi="微软雅黑" w:cs="宋体" w:hint="eastAsia"/>
          <w:color w:val="222222"/>
          <w:kern w:val="0"/>
          <w:sz w:val="27"/>
          <w:szCs w:val="27"/>
        </w:rPr>
        <w:t>在进入艺术学科考试系统之前，需要对硬件进行图片采集、色彩、音视频采集和播放、节奏敲击等功能的检测，以确保考试的顺利进行。</w:t>
      </w:r>
    </w:p>
    <w:p w:rsidR="00DA08A4" w:rsidRPr="00DA08A4" w:rsidRDefault="00DA08A4" w:rsidP="00DA08A4">
      <w:pPr>
        <w:widowControl/>
        <w:shd w:val="clear" w:color="auto" w:fill="FFFFFF"/>
        <w:rPr>
          <w:rFonts w:ascii="微软雅黑" w:eastAsia="微软雅黑" w:hAnsi="微软雅黑" w:cs="宋体" w:hint="eastAsia"/>
          <w:color w:val="222222"/>
          <w:kern w:val="0"/>
          <w:sz w:val="27"/>
          <w:szCs w:val="27"/>
        </w:rPr>
      </w:pPr>
      <w:r w:rsidRPr="00DA08A4">
        <w:rPr>
          <w:rFonts w:ascii="微软雅黑" w:eastAsia="微软雅黑" w:hAnsi="微软雅黑" w:cs="宋体"/>
          <w:noProof/>
          <w:color w:val="222222"/>
          <w:kern w:val="0"/>
          <w:sz w:val="27"/>
          <w:szCs w:val="27"/>
        </w:rPr>
        <w:lastRenderedPageBreak/>
        <w:drawing>
          <wp:inline distT="0" distB="0" distL="0" distR="0">
            <wp:extent cx="15868650" cy="6734175"/>
            <wp:effectExtent l="0" t="0" r="0" b="9525"/>
            <wp:docPr id="15" name="图片 15" descr="青岛正日软件艺术科目（音乐、美术）中考学业水平考试系统发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青岛正日软件艺术科目（音乐、美术）中考学业水平考试系统发布"/>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68650" cy="6734175"/>
                    </a:xfrm>
                    <a:prstGeom prst="rect">
                      <a:avLst/>
                    </a:prstGeom>
                    <a:noFill/>
                    <a:ln>
                      <a:noFill/>
                    </a:ln>
                  </pic:spPr>
                </pic:pic>
              </a:graphicData>
            </a:graphic>
          </wp:inline>
        </w:drawing>
      </w:r>
    </w:p>
    <w:p w:rsidR="00DA08A4" w:rsidRPr="00DA08A4" w:rsidRDefault="00DA08A4" w:rsidP="00DA08A4">
      <w:pPr>
        <w:widowControl/>
        <w:shd w:val="clear" w:color="auto" w:fill="FFFFFF"/>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b/>
          <w:bCs/>
          <w:color w:val="222222"/>
          <w:kern w:val="0"/>
          <w:sz w:val="27"/>
          <w:szCs w:val="27"/>
          <w:bdr w:val="none" w:sz="0" w:space="0" w:color="auto" w:frame="1"/>
        </w:rPr>
        <w:t>1、试音功能测试：</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1）含有调节系统声音的功能，确保系统声音正常；</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2）含有声音的播放、暂停、声音（播放器声音）大小调整功能；</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lastRenderedPageBreak/>
        <w:t>3）含有设置左声道、右声道、立体声功能（通过播放不同的音乐实现）；</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4）点击左声道、右声道、立体声需要自动播放。</w:t>
      </w:r>
    </w:p>
    <w:p w:rsidR="00DA08A4" w:rsidRPr="00DA08A4" w:rsidRDefault="00DA08A4" w:rsidP="00DA08A4">
      <w:pPr>
        <w:widowControl/>
        <w:shd w:val="clear" w:color="auto" w:fill="FFFFFF"/>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b/>
          <w:bCs/>
          <w:color w:val="222222"/>
          <w:kern w:val="0"/>
          <w:sz w:val="27"/>
          <w:szCs w:val="27"/>
          <w:bdr w:val="none" w:sz="0" w:space="0" w:color="auto" w:frame="1"/>
        </w:rPr>
        <w:t>2、视频功能测试：</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1）调节系统声音功能，确保系统声音正常；</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2）可以对视频进行暂停、播放、设置静音操作。</w:t>
      </w:r>
    </w:p>
    <w:p w:rsidR="00DA08A4" w:rsidRPr="00DA08A4" w:rsidRDefault="00DA08A4" w:rsidP="00DA08A4">
      <w:pPr>
        <w:widowControl/>
        <w:shd w:val="clear" w:color="auto" w:fill="FFFFFF"/>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b/>
          <w:bCs/>
          <w:color w:val="222222"/>
          <w:kern w:val="0"/>
          <w:sz w:val="27"/>
          <w:szCs w:val="27"/>
          <w:bdr w:val="none" w:sz="0" w:space="0" w:color="auto" w:frame="1"/>
        </w:rPr>
        <w:t>二、考试题型</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艺术学科考试系统的考试题型设计包含：选择（单选、多选）、判断、连线、填色、拖拽、节奏、构/绘图、视唱、表演、创作等十多种题型，命题者可根据教学目标进行选择。</w:t>
      </w:r>
    </w:p>
    <w:p w:rsidR="00DA08A4" w:rsidRPr="00DA08A4" w:rsidRDefault="00DA08A4" w:rsidP="00DA08A4">
      <w:pPr>
        <w:widowControl/>
        <w:shd w:val="clear" w:color="auto" w:fill="FFFFFF"/>
        <w:rPr>
          <w:rFonts w:ascii="微软雅黑" w:eastAsia="微软雅黑" w:hAnsi="微软雅黑" w:cs="宋体" w:hint="eastAsia"/>
          <w:color w:val="222222"/>
          <w:kern w:val="0"/>
          <w:sz w:val="27"/>
          <w:szCs w:val="27"/>
        </w:rPr>
      </w:pPr>
      <w:r w:rsidRPr="00DA08A4">
        <w:rPr>
          <w:rFonts w:ascii="微软雅黑" w:eastAsia="微软雅黑" w:hAnsi="微软雅黑" w:cs="宋体"/>
          <w:noProof/>
          <w:color w:val="222222"/>
          <w:kern w:val="0"/>
          <w:sz w:val="27"/>
          <w:szCs w:val="27"/>
        </w:rPr>
        <w:drawing>
          <wp:inline distT="0" distB="0" distL="0" distR="0">
            <wp:extent cx="8429625" cy="2228850"/>
            <wp:effectExtent l="0" t="0" r="9525" b="0"/>
            <wp:docPr id="14" name="图片 14" descr="青岛正日软件艺术科目（音乐、美术）中考学业水平考试系统发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青岛正日软件艺术科目（音乐、美术）中考学业水平考试系统发布"/>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29625" cy="2228850"/>
                    </a:xfrm>
                    <a:prstGeom prst="rect">
                      <a:avLst/>
                    </a:prstGeom>
                    <a:noFill/>
                    <a:ln>
                      <a:noFill/>
                    </a:ln>
                  </pic:spPr>
                </pic:pic>
              </a:graphicData>
            </a:graphic>
          </wp:inline>
        </w:drawing>
      </w:r>
    </w:p>
    <w:p w:rsidR="00DA08A4" w:rsidRPr="00DA08A4" w:rsidRDefault="00DA08A4" w:rsidP="00DA08A4">
      <w:pPr>
        <w:widowControl/>
        <w:shd w:val="clear" w:color="auto" w:fill="FFFFFF"/>
        <w:rPr>
          <w:rFonts w:ascii="微软雅黑" w:eastAsia="微软雅黑" w:hAnsi="微软雅黑" w:cs="宋体" w:hint="eastAsia"/>
          <w:color w:val="222222"/>
          <w:kern w:val="0"/>
          <w:sz w:val="27"/>
          <w:szCs w:val="27"/>
        </w:rPr>
      </w:pPr>
      <w:r w:rsidRPr="00DA08A4">
        <w:rPr>
          <w:rFonts w:ascii="微软雅黑" w:eastAsia="微软雅黑" w:hAnsi="微软雅黑" w:cs="宋体"/>
          <w:noProof/>
          <w:color w:val="222222"/>
          <w:kern w:val="0"/>
          <w:sz w:val="27"/>
          <w:szCs w:val="27"/>
        </w:rPr>
        <w:lastRenderedPageBreak/>
        <w:drawing>
          <wp:inline distT="0" distB="0" distL="0" distR="0">
            <wp:extent cx="8191500" cy="2400300"/>
            <wp:effectExtent l="0" t="0" r="0" b="0"/>
            <wp:docPr id="13" name="图片 13" descr="青岛正日软件艺术科目（音乐、美术）中考学业水平考试系统发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青岛正日软件艺术科目（音乐、美术）中考学业水平考试系统发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0" cy="2400300"/>
                    </a:xfrm>
                    <a:prstGeom prst="rect">
                      <a:avLst/>
                    </a:prstGeom>
                    <a:noFill/>
                    <a:ln>
                      <a:noFill/>
                    </a:ln>
                  </pic:spPr>
                </pic:pic>
              </a:graphicData>
            </a:graphic>
          </wp:inline>
        </w:drawing>
      </w:r>
    </w:p>
    <w:p w:rsidR="00DA08A4" w:rsidRPr="00DA08A4" w:rsidRDefault="00DA08A4" w:rsidP="00DA08A4">
      <w:pPr>
        <w:widowControl/>
        <w:shd w:val="clear" w:color="auto" w:fill="FFFFFF"/>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b/>
          <w:bCs/>
          <w:color w:val="222222"/>
          <w:kern w:val="0"/>
          <w:sz w:val="27"/>
          <w:szCs w:val="27"/>
          <w:bdr w:val="none" w:sz="0" w:space="0" w:color="auto" w:frame="1"/>
        </w:rPr>
        <w:t>1、选择题（单、多选）</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选择题答题界面</w:t>
      </w:r>
    </w:p>
    <w:p w:rsidR="00DA08A4" w:rsidRPr="00DA08A4" w:rsidRDefault="00DA08A4" w:rsidP="00DA08A4">
      <w:pPr>
        <w:widowControl/>
        <w:shd w:val="clear" w:color="auto" w:fill="FFFFFF"/>
        <w:rPr>
          <w:rFonts w:ascii="微软雅黑" w:eastAsia="微软雅黑" w:hAnsi="微软雅黑" w:cs="宋体" w:hint="eastAsia"/>
          <w:color w:val="222222"/>
          <w:kern w:val="0"/>
          <w:sz w:val="27"/>
          <w:szCs w:val="27"/>
        </w:rPr>
      </w:pPr>
      <w:r w:rsidRPr="00DA08A4">
        <w:rPr>
          <w:rFonts w:ascii="微软雅黑" w:eastAsia="微软雅黑" w:hAnsi="微软雅黑" w:cs="宋体"/>
          <w:noProof/>
          <w:color w:val="222222"/>
          <w:kern w:val="0"/>
          <w:sz w:val="27"/>
          <w:szCs w:val="27"/>
        </w:rPr>
        <w:lastRenderedPageBreak/>
        <w:drawing>
          <wp:inline distT="0" distB="0" distL="0" distR="0">
            <wp:extent cx="9725025" cy="7058025"/>
            <wp:effectExtent l="0" t="0" r="9525" b="9525"/>
            <wp:docPr id="12" name="图片 12" descr="青岛正日软件艺术科目（音乐、美术）中考学业水平考试系统发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青岛正日软件艺术科目（音乐、美术）中考学业水平考试系统发布"/>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25025" cy="7058025"/>
                    </a:xfrm>
                    <a:prstGeom prst="rect">
                      <a:avLst/>
                    </a:prstGeom>
                    <a:noFill/>
                    <a:ln>
                      <a:noFill/>
                    </a:ln>
                  </pic:spPr>
                </pic:pic>
              </a:graphicData>
            </a:graphic>
          </wp:inline>
        </w:drawing>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 音、视频可植入题干中，学生根据视听文件自由选择选项。</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 音、视频也可放置到各选项中，让学生根据题干描述选择音、视频。</w:t>
      </w:r>
    </w:p>
    <w:p w:rsidR="00DA08A4" w:rsidRPr="00DA08A4" w:rsidRDefault="00DA08A4" w:rsidP="00DA08A4">
      <w:pPr>
        <w:widowControl/>
        <w:shd w:val="clear" w:color="auto" w:fill="FFFFFF"/>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b/>
          <w:bCs/>
          <w:color w:val="222222"/>
          <w:kern w:val="0"/>
          <w:sz w:val="27"/>
          <w:szCs w:val="27"/>
          <w:bdr w:val="none" w:sz="0" w:space="0" w:color="auto" w:frame="1"/>
        </w:rPr>
        <w:lastRenderedPageBreak/>
        <w:t>2、综合判断题</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判断题答题界面</w:t>
      </w:r>
    </w:p>
    <w:p w:rsidR="00DA08A4" w:rsidRPr="00DA08A4" w:rsidRDefault="00DA08A4" w:rsidP="00DA08A4">
      <w:pPr>
        <w:widowControl/>
        <w:shd w:val="clear" w:color="auto" w:fill="FFFFFF"/>
        <w:rPr>
          <w:rFonts w:ascii="微软雅黑" w:eastAsia="微软雅黑" w:hAnsi="微软雅黑" w:cs="宋体" w:hint="eastAsia"/>
          <w:color w:val="222222"/>
          <w:kern w:val="0"/>
          <w:sz w:val="27"/>
          <w:szCs w:val="27"/>
        </w:rPr>
      </w:pPr>
      <w:r w:rsidRPr="00DA08A4">
        <w:rPr>
          <w:rFonts w:ascii="微软雅黑" w:eastAsia="微软雅黑" w:hAnsi="微软雅黑" w:cs="宋体"/>
          <w:noProof/>
          <w:color w:val="222222"/>
          <w:kern w:val="0"/>
          <w:sz w:val="27"/>
          <w:szCs w:val="27"/>
        </w:rPr>
        <w:drawing>
          <wp:inline distT="0" distB="0" distL="0" distR="0">
            <wp:extent cx="5715000" cy="4286250"/>
            <wp:effectExtent l="0" t="0" r="0" b="0"/>
            <wp:docPr id="11" name="图片 11" descr="青岛正日软件艺术科目（音乐、美术）中考学业水平考试系统发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青岛正日软件艺术科目（音乐、美术）中考学业水平考试系统发布"/>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 音、视频和图片可植入题干中，学生根据视听文件判断正确与否。</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 丰富了判断题的内容丰富程度，增加了答题乐趣。</w:t>
      </w:r>
    </w:p>
    <w:p w:rsidR="00DA08A4" w:rsidRPr="00DA08A4" w:rsidRDefault="00DA08A4" w:rsidP="00DA08A4">
      <w:pPr>
        <w:widowControl/>
        <w:shd w:val="clear" w:color="auto" w:fill="FFFFFF"/>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b/>
          <w:bCs/>
          <w:color w:val="222222"/>
          <w:kern w:val="0"/>
          <w:sz w:val="27"/>
          <w:szCs w:val="27"/>
          <w:bdr w:val="none" w:sz="0" w:space="0" w:color="auto" w:frame="1"/>
        </w:rPr>
        <w:t>3、连线题</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连线题答题界面</w:t>
      </w:r>
    </w:p>
    <w:p w:rsidR="00DA08A4" w:rsidRPr="00DA08A4" w:rsidRDefault="00DA08A4" w:rsidP="00DA08A4">
      <w:pPr>
        <w:widowControl/>
        <w:shd w:val="clear" w:color="auto" w:fill="FFFFFF"/>
        <w:rPr>
          <w:rFonts w:ascii="微软雅黑" w:eastAsia="微软雅黑" w:hAnsi="微软雅黑" w:cs="宋体" w:hint="eastAsia"/>
          <w:color w:val="222222"/>
          <w:kern w:val="0"/>
          <w:sz w:val="27"/>
          <w:szCs w:val="27"/>
        </w:rPr>
      </w:pPr>
      <w:r w:rsidRPr="00DA08A4">
        <w:rPr>
          <w:rFonts w:ascii="微软雅黑" w:eastAsia="微软雅黑" w:hAnsi="微软雅黑" w:cs="宋体"/>
          <w:noProof/>
          <w:color w:val="222222"/>
          <w:kern w:val="0"/>
          <w:sz w:val="27"/>
          <w:szCs w:val="27"/>
        </w:rPr>
        <w:lastRenderedPageBreak/>
        <w:drawing>
          <wp:inline distT="0" distB="0" distL="0" distR="0">
            <wp:extent cx="9734550" cy="7315200"/>
            <wp:effectExtent l="0" t="0" r="0" b="0"/>
            <wp:docPr id="10" name="图片 10" descr="青岛正日软件艺术科目（音乐、美术）中考学业水平考试系统发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青岛正日软件艺术科目（音乐、美术）中考学业水平考试系统发布"/>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34550" cy="7315200"/>
                    </a:xfrm>
                    <a:prstGeom prst="rect">
                      <a:avLst/>
                    </a:prstGeom>
                    <a:noFill/>
                    <a:ln>
                      <a:noFill/>
                    </a:ln>
                  </pic:spPr>
                </pic:pic>
              </a:graphicData>
            </a:graphic>
          </wp:inline>
        </w:drawing>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 题目素材支持多种格式；选项可分为两列或三列；支持一对一、一对多等选择。</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lastRenderedPageBreak/>
        <w:t>★ 通过选项设置是两列还是三列，对应关系是一对一、一对多来调整题目的难度。</w:t>
      </w:r>
    </w:p>
    <w:p w:rsidR="00DA08A4" w:rsidRPr="00DA08A4" w:rsidRDefault="00DA08A4" w:rsidP="00DA08A4">
      <w:pPr>
        <w:widowControl/>
        <w:shd w:val="clear" w:color="auto" w:fill="FFFFFF"/>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b/>
          <w:bCs/>
          <w:color w:val="222222"/>
          <w:kern w:val="0"/>
          <w:sz w:val="27"/>
          <w:szCs w:val="27"/>
          <w:bdr w:val="none" w:sz="0" w:space="0" w:color="auto" w:frame="1"/>
        </w:rPr>
        <w:t>4、节奏题</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节奏题答题界面</w:t>
      </w:r>
    </w:p>
    <w:p w:rsidR="00DA08A4" w:rsidRPr="00DA08A4" w:rsidRDefault="00DA08A4" w:rsidP="00DA08A4">
      <w:pPr>
        <w:widowControl/>
        <w:shd w:val="clear" w:color="auto" w:fill="FFFFFF"/>
        <w:rPr>
          <w:rFonts w:ascii="微软雅黑" w:eastAsia="微软雅黑" w:hAnsi="微软雅黑" w:cs="宋体" w:hint="eastAsia"/>
          <w:color w:val="222222"/>
          <w:kern w:val="0"/>
          <w:sz w:val="27"/>
          <w:szCs w:val="27"/>
        </w:rPr>
      </w:pPr>
      <w:r w:rsidRPr="00DA08A4">
        <w:rPr>
          <w:rFonts w:ascii="微软雅黑" w:eastAsia="微软雅黑" w:hAnsi="微软雅黑" w:cs="宋体"/>
          <w:noProof/>
          <w:color w:val="222222"/>
          <w:kern w:val="0"/>
          <w:sz w:val="27"/>
          <w:szCs w:val="27"/>
        </w:rPr>
        <w:lastRenderedPageBreak/>
        <w:drawing>
          <wp:inline distT="0" distB="0" distL="0" distR="0">
            <wp:extent cx="9753600" cy="7315200"/>
            <wp:effectExtent l="0" t="0" r="0" b="0"/>
            <wp:docPr id="9" name="图片 9" descr="青岛正日软件艺术科目（音乐、美术）中考学业水平考试系统发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青岛正日软件艺术科目（音乐、美术）中考学业水平考试系统发布"/>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 通过听音乐，根据五线谱中标识的位置进行键盘（鼓槌）敲击，来评测考生节奏感、识谱能力等多种音乐素养。</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lastRenderedPageBreak/>
        <w:t>★ 题型支持自动判分，可将题型升级为其它形式，如根据节拍来敲击，而不是根据标识。</w:t>
      </w:r>
    </w:p>
    <w:p w:rsidR="00DA08A4" w:rsidRPr="00DA08A4" w:rsidRDefault="00DA08A4" w:rsidP="00DA08A4">
      <w:pPr>
        <w:widowControl/>
        <w:shd w:val="clear" w:color="auto" w:fill="FFFFFF"/>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b/>
          <w:bCs/>
          <w:color w:val="222222"/>
          <w:kern w:val="0"/>
          <w:sz w:val="27"/>
          <w:szCs w:val="27"/>
          <w:bdr w:val="none" w:sz="0" w:space="0" w:color="auto" w:frame="1"/>
        </w:rPr>
        <w:t>5、构图题</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构图题答题界面</w:t>
      </w:r>
    </w:p>
    <w:p w:rsidR="00DA08A4" w:rsidRPr="00DA08A4" w:rsidRDefault="00DA08A4" w:rsidP="00DA08A4">
      <w:pPr>
        <w:widowControl/>
        <w:shd w:val="clear" w:color="auto" w:fill="FFFFFF"/>
        <w:rPr>
          <w:rFonts w:ascii="微软雅黑" w:eastAsia="微软雅黑" w:hAnsi="微软雅黑" w:cs="宋体" w:hint="eastAsia"/>
          <w:color w:val="222222"/>
          <w:kern w:val="0"/>
          <w:sz w:val="27"/>
          <w:szCs w:val="27"/>
        </w:rPr>
      </w:pPr>
      <w:r w:rsidRPr="00DA08A4">
        <w:rPr>
          <w:rFonts w:ascii="微软雅黑" w:eastAsia="微软雅黑" w:hAnsi="微软雅黑" w:cs="宋体"/>
          <w:noProof/>
          <w:color w:val="222222"/>
          <w:kern w:val="0"/>
          <w:sz w:val="27"/>
          <w:szCs w:val="27"/>
        </w:rPr>
        <w:lastRenderedPageBreak/>
        <w:drawing>
          <wp:inline distT="0" distB="0" distL="0" distR="0">
            <wp:extent cx="9734550" cy="7315200"/>
            <wp:effectExtent l="0" t="0" r="0" b="0"/>
            <wp:docPr id="8" name="图片 8" descr="青岛正日软件艺术科目（音乐、美术）中考学业水平考试系统发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青岛正日软件艺术科目（音乐、美术）中考学业水平考试系统发布"/>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34550" cy="7315200"/>
                    </a:xfrm>
                    <a:prstGeom prst="rect">
                      <a:avLst/>
                    </a:prstGeom>
                    <a:noFill/>
                    <a:ln>
                      <a:noFill/>
                    </a:ln>
                  </pic:spPr>
                </pic:pic>
              </a:graphicData>
            </a:graphic>
          </wp:inline>
        </w:drawing>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 系统遵照设定的“三庭五眼”等美学标准误差范围，对答案进行自动判分。</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lastRenderedPageBreak/>
        <w:t>★ 该题型可把人体、建筑等设为题目，评测考生更多关于构图能力的美术素养。</w:t>
      </w:r>
    </w:p>
    <w:p w:rsidR="00DA08A4" w:rsidRPr="00DA08A4" w:rsidRDefault="00DA08A4" w:rsidP="00DA08A4">
      <w:pPr>
        <w:widowControl/>
        <w:shd w:val="clear" w:color="auto" w:fill="FFFFFF"/>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b/>
          <w:bCs/>
          <w:color w:val="222222"/>
          <w:kern w:val="0"/>
          <w:sz w:val="27"/>
          <w:szCs w:val="27"/>
          <w:bdr w:val="none" w:sz="0" w:space="0" w:color="auto" w:frame="1"/>
        </w:rPr>
        <w:t>6、表演题</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表演题答题界面</w:t>
      </w:r>
    </w:p>
    <w:p w:rsidR="00DA08A4" w:rsidRPr="00DA08A4" w:rsidRDefault="00DA08A4" w:rsidP="00DA08A4">
      <w:pPr>
        <w:widowControl/>
        <w:shd w:val="clear" w:color="auto" w:fill="FFFFFF"/>
        <w:rPr>
          <w:rFonts w:ascii="微软雅黑" w:eastAsia="微软雅黑" w:hAnsi="微软雅黑" w:cs="宋体" w:hint="eastAsia"/>
          <w:color w:val="222222"/>
          <w:kern w:val="0"/>
          <w:sz w:val="27"/>
          <w:szCs w:val="27"/>
        </w:rPr>
      </w:pPr>
      <w:r w:rsidRPr="00DA08A4">
        <w:rPr>
          <w:rFonts w:ascii="微软雅黑" w:eastAsia="微软雅黑" w:hAnsi="微软雅黑" w:cs="宋体"/>
          <w:noProof/>
          <w:color w:val="222222"/>
          <w:kern w:val="0"/>
          <w:sz w:val="27"/>
          <w:szCs w:val="27"/>
        </w:rPr>
        <w:lastRenderedPageBreak/>
        <w:drawing>
          <wp:inline distT="0" distB="0" distL="0" distR="0">
            <wp:extent cx="12973050" cy="8467725"/>
            <wp:effectExtent l="0" t="0" r="0" b="9525"/>
            <wp:docPr id="7" name="图片 7" descr="青岛正日软件艺术科目（音乐、美术）中考学业水平考试系统发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青岛正日软件艺术科目（音乐、美术）中考学业水平考试系统发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3050" cy="8467725"/>
                    </a:xfrm>
                    <a:prstGeom prst="rect">
                      <a:avLst/>
                    </a:prstGeom>
                    <a:noFill/>
                    <a:ln>
                      <a:noFill/>
                    </a:ln>
                  </pic:spPr>
                </pic:pic>
              </a:graphicData>
            </a:graphic>
          </wp:inline>
        </w:drawing>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lastRenderedPageBreak/>
        <w:t>★ 该题型可考查考生的形体和过程综合表现，如唱歌要对音准、台风和形体综合把控。</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 对手工制作考查时，既要看成稿作品，还要关注考生的制作步骤和完成时间等因素。</w:t>
      </w:r>
    </w:p>
    <w:p w:rsidR="00DA08A4" w:rsidRPr="00DA08A4" w:rsidRDefault="00DA08A4" w:rsidP="00DA08A4">
      <w:pPr>
        <w:widowControl/>
        <w:shd w:val="clear" w:color="auto" w:fill="FFFFFF"/>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b/>
          <w:bCs/>
          <w:color w:val="222222"/>
          <w:kern w:val="0"/>
          <w:sz w:val="27"/>
          <w:szCs w:val="27"/>
          <w:bdr w:val="none" w:sz="0" w:space="0" w:color="auto" w:frame="1"/>
        </w:rPr>
        <w:t>7、拖拽题</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拖拽题答题界面</w:t>
      </w:r>
    </w:p>
    <w:p w:rsidR="00DA08A4" w:rsidRPr="00DA08A4" w:rsidRDefault="00DA08A4" w:rsidP="00DA08A4">
      <w:pPr>
        <w:widowControl/>
        <w:shd w:val="clear" w:color="auto" w:fill="FFFFFF"/>
        <w:rPr>
          <w:rFonts w:ascii="微软雅黑" w:eastAsia="微软雅黑" w:hAnsi="微软雅黑" w:cs="宋体" w:hint="eastAsia"/>
          <w:color w:val="222222"/>
          <w:kern w:val="0"/>
          <w:sz w:val="27"/>
          <w:szCs w:val="27"/>
        </w:rPr>
      </w:pPr>
      <w:r w:rsidRPr="00DA08A4">
        <w:rPr>
          <w:rFonts w:ascii="微软雅黑" w:eastAsia="微软雅黑" w:hAnsi="微软雅黑" w:cs="宋体"/>
          <w:noProof/>
          <w:color w:val="222222"/>
          <w:kern w:val="0"/>
          <w:sz w:val="27"/>
          <w:szCs w:val="27"/>
        </w:rPr>
        <w:lastRenderedPageBreak/>
        <w:drawing>
          <wp:inline distT="0" distB="0" distL="0" distR="0">
            <wp:extent cx="9753600" cy="7315200"/>
            <wp:effectExtent l="0" t="0" r="0" b="0"/>
            <wp:docPr id="6" name="图片 6" descr="青岛正日软件艺术科目（音乐、美术）中考学业水平考试系统发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青岛正日软件艺术科目（音乐、美术）中考学业水平考试系统发布"/>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 试听音乐，将右侧选项区内合适的音符拖拽到乐谱空白处，以考查考生的识谱能力。</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lastRenderedPageBreak/>
        <w:t>★ 美术考试中，可设置拖拽选项将有缺失的作品补齐，以考查考生的美术鉴赏能力。</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 本题型可进行自动评分。</w:t>
      </w:r>
    </w:p>
    <w:p w:rsidR="00DA08A4" w:rsidRPr="00DA08A4" w:rsidRDefault="00DA08A4" w:rsidP="00DA08A4">
      <w:pPr>
        <w:widowControl/>
        <w:shd w:val="clear" w:color="auto" w:fill="FFFFFF"/>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b/>
          <w:bCs/>
          <w:color w:val="222222"/>
          <w:kern w:val="0"/>
          <w:sz w:val="27"/>
          <w:szCs w:val="27"/>
          <w:bdr w:val="none" w:sz="0" w:space="0" w:color="auto" w:frame="1"/>
        </w:rPr>
        <w:t>8、填色题</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填色题答题界面</w:t>
      </w:r>
    </w:p>
    <w:p w:rsidR="00DA08A4" w:rsidRPr="00DA08A4" w:rsidRDefault="00DA08A4" w:rsidP="00DA08A4">
      <w:pPr>
        <w:widowControl/>
        <w:shd w:val="clear" w:color="auto" w:fill="FFFFFF"/>
        <w:rPr>
          <w:rFonts w:ascii="微软雅黑" w:eastAsia="微软雅黑" w:hAnsi="微软雅黑" w:cs="宋体" w:hint="eastAsia"/>
          <w:color w:val="222222"/>
          <w:kern w:val="0"/>
          <w:sz w:val="27"/>
          <w:szCs w:val="27"/>
        </w:rPr>
      </w:pPr>
      <w:r w:rsidRPr="00DA08A4">
        <w:rPr>
          <w:rFonts w:ascii="微软雅黑" w:eastAsia="微软雅黑" w:hAnsi="微软雅黑" w:cs="宋体"/>
          <w:noProof/>
          <w:color w:val="222222"/>
          <w:kern w:val="0"/>
          <w:sz w:val="27"/>
          <w:szCs w:val="27"/>
        </w:rPr>
        <w:lastRenderedPageBreak/>
        <w:drawing>
          <wp:inline distT="0" distB="0" distL="0" distR="0">
            <wp:extent cx="9744075" cy="7239000"/>
            <wp:effectExtent l="0" t="0" r="9525" b="0"/>
            <wp:docPr id="5" name="图片 5" descr="青岛正日软件艺术科目（音乐、美术）中考学业水平考试系统发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青岛正日软件艺术科目（音乐、美术）中考学业水平考试系统发布"/>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44075" cy="7239000"/>
                    </a:xfrm>
                    <a:prstGeom prst="rect">
                      <a:avLst/>
                    </a:prstGeom>
                    <a:noFill/>
                    <a:ln>
                      <a:noFill/>
                    </a:ln>
                  </pic:spPr>
                </pic:pic>
              </a:graphicData>
            </a:graphic>
          </wp:inline>
        </w:drawing>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 题型既可考查对色彩的认知能力，又可考查艺术想象力、色彩搭配力和审美力。</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lastRenderedPageBreak/>
        <w:t>★ 题目根据特定物体的固有颜色设定RGB值范围，如太阳是橙色的，实现自动判分。</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 如果评价考生的想象力和对色彩的搭配能力时，则需通过人工阅卷来实现评分。</w:t>
      </w:r>
    </w:p>
    <w:p w:rsidR="00DA08A4" w:rsidRPr="00DA08A4" w:rsidRDefault="00DA08A4" w:rsidP="00DA08A4">
      <w:pPr>
        <w:widowControl/>
        <w:shd w:val="clear" w:color="auto" w:fill="FFFFFF"/>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b/>
          <w:bCs/>
          <w:color w:val="222222"/>
          <w:kern w:val="0"/>
          <w:sz w:val="27"/>
          <w:szCs w:val="27"/>
          <w:bdr w:val="none" w:sz="0" w:space="0" w:color="auto" w:frame="1"/>
        </w:rPr>
        <w:t>9、视唱题</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视唱题答题界面</w:t>
      </w:r>
    </w:p>
    <w:p w:rsidR="00DA08A4" w:rsidRPr="00DA08A4" w:rsidRDefault="00DA08A4" w:rsidP="00DA08A4">
      <w:pPr>
        <w:widowControl/>
        <w:shd w:val="clear" w:color="auto" w:fill="FFFFFF"/>
        <w:rPr>
          <w:rFonts w:ascii="微软雅黑" w:eastAsia="微软雅黑" w:hAnsi="微软雅黑" w:cs="宋体" w:hint="eastAsia"/>
          <w:color w:val="222222"/>
          <w:kern w:val="0"/>
          <w:sz w:val="27"/>
          <w:szCs w:val="27"/>
        </w:rPr>
      </w:pPr>
      <w:r w:rsidRPr="00DA08A4">
        <w:rPr>
          <w:rFonts w:ascii="微软雅黑" w:eastAsia="微软雅黑" w:hAnsi="微软雅黑" w:cs="宋体"/>
          <w:noProof/>
          <w:color w:val="222222"/>
          <w:kern w:val="0"/>
          <w:sz w:val="27"/>
          <w:szCs w:val="27"/>
        </w:rPr>
        <w:lastRenderedPageBreak/>
        <w:drawing>
          <wp:inline distT="0" distB="0" distL="0" distR="0">
            <wp:extent cx="9753600" cy="6915150"/>
            <wp:effectExtent l="0" t="0" r="0" b="0"/>
            <wp:docPr id="4" name="图片 4" descr="青岛正日软件艺术科目（音乐、美术）中考学业水平考试系统发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青岛正日软件艺术科目（音乐、美术）中考学业水平考试系统发布"/>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6915150"/>
                    </a:xfrm>
                    <a:prstGeom prst="rect">
                      <a:avLst/>
                    </a:prstGeom>
                    <a:noFill/>
                    <a:ln>
                      <a:noFill/>
                    </a:ln>
                  </pic:spPr>
                </pic:pic>
              </a:graphicData>
            </a:graphic>
          </wp:inline>
        </w:drawing>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 题干给出条件是乐谱时，测评考生的识谱能力；题干是音频时，考查考生的模仿能力。</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 考查学生发音的准确性、节奏感及对乐曲时长的把控能力等多种音乐素养。</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lastRenderedPageBreak/>
        <w:t>★ 系统可根据时域和声音波形相似度的特定算法进行自动评分，也可升级为跟唱题型。</w:t>
      </w:r>
    </w:p>
    <w:p w:rsidR="00DA08A4" w:rsidRPr="00DA08A4" w:rsidRDefault="00DA08A4" w:rsidP="00DA08A4">
      <w:pPr>
        <w:widowControl/>
        <w:shd w:val="clear" w:color="auto" w:fill="FFFFFF"/>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b/>
          <w:bCs/>
          <w:color w:val="222222"/>
          <w:kern w:val="0"/>
          <w:sz w:val="27"/>
          <w:szCs w:val="27"/>
          <w:bdr w:val="none" w:sz="0" w:space="0" w:color="auto" w:frame="1"/>
        </w:rPr>
        <w:t>10、创作题</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创作题答题界面</w:t>
      </w:r>
    </w:p>
    <w:p w:rsidR="00DA08A4" w:rsidRPr="00DA08A4" w:rsidRDefault="00DA08A4" w:rsidP="00DA08A4">
      <w:pPr>
        <w:widowControl/>
        <w:shd w:val="clear" w:color="auto" w:fill="FFFFFF"/>
        <w:rPr>
          <w:rFonts w:ascii="微软雅黑" w:eastAsia="微软雅黑" w:hAnsi="微软雅黑" w:cs="宋体" w:hint="eastAsia"/>
          <w:color w:val="222222"/>
          <w:kern w:val="0"/>
          <w:sz w:val="27"/>
          <w:szCs w:val="27"/>
        </w:rPr>
      </w:pPr>
      <w:r w:rsidRPr="00DA08A4">
        <w:rPr>
          <w:rFonts w:ascii="微软雅黑" w:eastAsia="微软雅黑" w:hAnsi="微软雅黑" w:cs="宋体"/>
          <w:noProof/>
          <w:color w:val="222222"/>
          <w:kern w:val="0"/>
          <w:sz w:val="27"/>
          <w:szCs w:val="27"/>
        </w:rPr>
        <w:lastRenderedPageBreak/>
        <w:drawing>
          <wp:inline distT="0" distB="0" distL="0" distR="0">
            <wp:extent cx="10801350" cy="7058025"/>
            <wp:effectExtent l="0" t="0" r="0" b="9525"/>
            <wp:docPr id="3" name="图片 3" descr="青岛正日软件艺术科目（音乐、美术）中考学业水平考试系统发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青岛正日软件艺术科目（音乐、美术）中考学业水平考试系统发布"/>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01350" cy="7058025"/>
                    </a:xfrm>
                    <a:prstGeom prst="rect">
                      <a:avLst/>
                    </a:prstGeom>
                    <a:noFill/>
                    <a:ln>
                      <a:noFill/>
                    </a:ln>
                  </pic:spPr>
                </pic:pic>
              </a:graphicData>
            </a:graphic>
          </wp:inline>
        </w:drawing>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 命题可选择在素描、速写、简笔画等类型对学生创作能力的考查。</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 题型设置一般为开放型主题，允许考生在创意范围之内进行主观能动性的发挥。</w:t>
      </w:r>
    </w:p>
    <w:p w:rsidR="00DA08A4" w:rsidRPr="00DA08A4" w:rsidRDefault="00DA08A4" w:rsidP="00DA08A4">
      <w:pPr>
        <w:widowControl/>
        <w:shd w:val="clear" w:color="auto" w:fill="FFFFFF"/>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b/>
          <w:bCs/>
          <w:color w:val="222222"/>
          <w:kern w:val="0"/>
          <w:sz w:val="27"/>
          <w:szCs w:val="27"/>
          <w:bdr w:val="none" w:sz="0" w:space="0" w:color="auto" w:frame="1"/>
        </w:rPr>
        <w:lastRenderedPageBreak/>
        <w:t>11、绘图题</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绘图题答题界面</w:t>
      </w:r>
    </w:p>
    <w:p w:rsidR="00DA08A4" w:rsidRPr="00DA08A4" w:rsidRDefault="00DA08A4" w:rsidP="00DA08A4">
      <w:pPr>
        <w:widowControl/>
        <w:shd w:val="clear" w:color="auto" w:fill="FFFFFF"/>
        <w:rPr>
          <w:rFonts w:ascii="微软雅黑" w:eastAsia="微软雅黑" w:hAnsi="微软雅黑" w:cs="宋体" w:hint="eastAsia"/>
          <w:color w:val="222222"/>
          <w:kern w:val="0"/>
          <w:sz w:val="27"/>
          <w:szCs w:val="27"/>
        </w:rPr>
      </w:pPr>
      <w:r w:rsidRPr="00DA08A4">
        <w:rPr>
          <w:rFonts w:ascii="微软雅黑" w:eastAsia="微软雅黑" w:hAnsi="微软雅黑" w:cs="宋体"/>
          <w:noProof/>
          <w:color w:val="222222"/>
          <w:kern w:val="0"/>
          <w:sz w:val="27"/>
          <w:szCs w:val="27"/>
        </w:rPr>
        <w:drawing>
          <wp:inline distT="0" distB="0" distL="0" distR="0">
            <wp:extent cx="10782300" cy="7029450"/>
            <wp:effectExtent l="0" t="0" r="0" b="0"/>
            <wp:docPr id="2" name="图片 2" descr="青岛正日软件艺术科目（音乐、美术）中考学业水平考试系统发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青岛正日软件艺术科目（音乐、美术）中考学业水平考试系统发布"/>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82300" cy="7029450"/>
                    </a:xfrm>
                    <a:prstGeom prst="rect">
                      <a:avLst/>
                    </a:prstGeom>
                    <a:noFill/>
                    <a:ln>
                      <a:noFill/>
                    </a:ln>
                  </pic:spPr>
                </pic:pic>
              </a:graphicData>
            </a:graphic>
          </wp:inline>
        </w:drawing>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 本题型注重考察考生对图形的综合构图和色彩平衡认知。</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lastRenderedPageBreak/>
        <w:t>★ 自动判分依据：1）核心属性：色彩丰富、色彩搭配、轮廓匹配；2）一般属性：构图完整、构图均衡、构图比例对比。</w:t>
      </w:r>
    </w:p>
    <w:p w:rsidR="00DA08A4" w:rsidRPr="00DA08A4" w:rsidRDefault="00DA08A4" w:rsidP="00DA08A4">
      <w:pPr>
        <w:widowControl/>
        <w:shd w:val="clear" w:color="auto" w:fill="FFFFFF"/>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b/>
          <w:bCs/>
          <w:color w:val="222222"/>
          <w:kern w:val="0"/>
          <w:sz w:val="27"/>
          <w:szCs w:val="27"/>
          <w:bdr w:val="none" w:sz="0" w:space="0" w:color="auto" w:frame="1"/>
        </w:rPr>
        <w:t>三、系统自动判分</w:t>
      </w:r>
    </w:p>
    <w:p w:rsidR="00DA08A4" w:rsidRPr="00DA08A4" w:rsidRDefault="00DA08A4" w:rsidP="00DA08A4">
      <w:pPr>
        <w:widowControl/>
        <w:shd w:val="clear" w:color="auto" w:fill="FFFFFF"/>
        <w:rPr>
          <w:rFonts w:ascii="微软雅黑" w:eastAsia="微软雅黑" w:hAnsi="微软雅黑" w:cs="宋体" w:hint="eastAsia"/>
          <w:color w:val="222222"/>
          <w:kern w:val="0"/>
          <w:sz w:val="27"/>
          <w:szCs w:val="27"/>
        </w:rPr>
      </w:pPr>
      <w:r w:rsidRPr="00DA08A4">
        <w:rPr>
          <w:rFonts w:ascii="微软雅黑" w:eastAsia="微软雅黑" w:hAnsi="微软雅黑" w:cs="宋体"/>
          <w:noProof/>
          <w:color w:val="222222"/>
          <w:kern w:val="0"/>
          <w:sz w:val="27"/>
          <w:szCs w:val="27"/>
        </w:rPr>
        <w:drawing>
          <wp:inline distT="0" distB="0" distL="0" distR="0">
            <wp:extent cx="9753600" cy="7315200"/>
            <wp:effectExtent l="0" t="0" r="0" b="0"/>
            <wp:docPr id="1" name="图片 1" descr="青岛正日软件艺术科目（音乐、美术）中考学业水平考试系统发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青岛正日软件艺术科目（音乐、美术）中考学业水平考试系统发布"/>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lastRenderedPageBreak/>
        <w:t>客户端支持自动阅卷，当考生点击“交卷”按钮，就触发了客户端阅卷、收卷过程。客户端会自动对考生抽取试卷的每道试题进行自动阅卷，对于部分首次阅卷为0分的试题还会进行二次阅卷，确保阅卷的准确性，提高考试公平性。</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考务管理系统中有当场显示成绩和不显示成绩两个方式。当设置为显示成绩时，考生客户端在评分结束后，给展示评分报告。评分报告中会对考生作答的每道题进行分项评分展示，也可设置为只显示总分而不显示每道小题的分值。</w:t>
      </w:r>
    </w:p>
    <w:p w:rsidR="00DA08A4" w:rsidRPr="00DA08A4" w:rsidRDefault="00DA08A4" w:rsidP="00DA08A4">
      <w:pPr>
        <w:widowControl/>
        <w:shd w:val="clear" w:color="auto" w:fill="FFFFFF"/>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b/>
          <w:bCs/>
          <w:color w:val="222222"/>
          <w:kern w:val="0"/>
          <w:sz w:val="27"/>
          <w:szCs w:val="27"/>
          <w:bdr w:val="none" w:sz="0" w:space="0" w:color="auto" w:frame="1"/>
        </w:rPr>
        <w:t>四、应用情况</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山东省青岛市2019年初中艺术学科学业水平考试、四川省2019年绵阳艺术学科学业水平考试、新疆维吾尔自治区克拉玛依市2019年中小学艺术素养测评、湖北省恩施州建始县2019年四考合一（信息技术、音乐、美术和专题教育）学业水平考试等均部署应用了正日艺术学科考试系统，各地市对考试系统的技术和服务均给予了充分肯定。</w:t>
      </w:r>
    </w:p>
    <w:p w:rsidR="00DA08A4" w:rsidRPr="00DA08A4" w:rsidRDefault="00DA08A4" w:rsidP="00DA08A4">
      <w:pPr>
        <w:widowControl/>
        <w:shd w:val="clear" w:color="auto" w:fill="FFFFFF"/>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b/>
          <w:bCs/>
          <w:color w:val="222222"/>
          <w:kern w:val="0"/>
          <w:sz w:val="27"/>
          <w:szCs w:val="27"/>
          <w:bdr w:val="none" w:sz="0" w:space="0" w:color="auto" w:frame="1"/>
        </w:rPr>
        <w:t>五、联系方式</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1、商 务：18561606963 徐 坦；</w:t>
      </w:r>
    </w:p>
    <w:p w:rsidR="00DA08A4" w:rsidRPr="00DA08A4" w:rsidRDefault="00DA08A4" w:rsidP="00DA08A4">
      <w:pPr>
        <w:widowControl/>
        <w:shd w:val="clear" w:color="auto" w:fill="FFFFFF"/>
        <w:spacing w:before="300" w:after="300"/>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2、营 销：18661768766 付 昊；</w:t>
      </w:r>
    </w:p>
    <w:p w:rsidR="00DA08A4" w:rsidRPr="00DA08A4" w:rsidRDefault="00DA08A4" w:rsidP="00DA08A4">
      <w:pPr>
        <w:widowControl/>
        <w:shd w:val="clear" w:color="auto" w:fill="FFFFFF"/>
        <w:spacing w:before="300" w:after="100" w:afterAutospacing="1"/>
        <w:jc w:val="left"/>
        <w:rPr>
          <w:rFonts w:ascii="微软雅黑" w:eastAsia="微软雅黑" w:hAnsi="微软雅黑" w:cs="宋体" w:hint="eastAsia"/>
          <w:color w:val="222222"/>
          <w:kern w:val="0"/>
          <w:sz w:val="27"/>
          <w:szCs w:val="27"/>
        </w:rPr>
      </w:pPr>
      <w:r w:rsidRPr="00DA08A4">
        <w:rPr>
          <w:rFonts w:ascii="微软雅黑" w:eastAsia="微软雅黑" w:hAnsi="微软雅黑" w:cs="宋体" w:hint="eastAsia"/>
          <w:color w:val="222222"/>
          <w:kern w:val="0"/>
          <w:sz w:val="27"/>
          <w:szCs w:val="27"/>
        </w:rPr>
        <w:t>3、增 值：18669811086 李 鹏。</w:t>
      </w:r>
    </w:p>
    <w:p w:rsidR="00B44D36" w:rsidRPr="00DA08A4" w:rsidRDefault="00B44D36"/>
    <w:sectPr w:rsidR="00B44D36" w:rsidRPr="00DA08A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1C1" w:rsidRDefault="00A821C1" w:rsidP="00DA08A4">
      <w:r>
        <w:separator/>
      </w:r>
    </w:p>
  </w:endnote>
  <w:endnote w:type="continuationSeparator" w:id="0">
    <w:p w:rsidR="00A821C1" w:rsidRDefault="00A821C1" w:rsidP="00DA0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1C1" w:rsidRDefault="00A821C1" w:rsidP="00DA08A4">
      <w:r>
        <w:separator/>
      </w:r>
    </w:p>
  </w:footnote>
  <w:footnote w:type="continuationSeparator" w:id="0">
    <w:p w:rsidR="00A821C1" w:rsidRDefault="00A821C1" w:rsidP="00DA08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89B"/>
    <w:rsid w:val="0024189B"/>
    <w:rsid w:val="0035482D"/>
    <w:rsid w:val="003E65E7"/>
    <w:rsid w:val="007728F4"/>
    <w:rsid w:val="00A821C1"/>
    <w:rsid w:val="00B44D36"/>
    <w:rsid w:val="00C91D3D"/>
    <w:rsid w:val="00DA08A4"/>
    <w:rsid w:val="00F1247E"/>
    <w:rsid w:val="00F3749A"/>
    <w:rsid w:val="00F428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4EAFD1A-FA23-447A-B257-DEB6E24B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Char"/>
    <w:uiPriority w:val="9"/>
    <w:qFormat/>
    <w:rsid w:val="00DA08A4"/>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A08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A08A4"/>
    <w:rPr>
      <w:sz w:val="18"/>
      <w:szCs w:val="18"/>
    </w:rPr>
  </w:style>
  <w:style w:type="paragraph" w:styleId="a4">
    <w:name w:val="footer"/>
    <w:basedOn w:val="a"/>
    <w:link w:val="Char0"/>
    <w:uiPriority w:val="99"/>
    <w:unhideWhenUsed/>
    <w:rsid w:val="00DA08A4"/>
    <w:pPr>
      <w:tabs>
        <w:tab w:val="center" w:pos="4153"/>
        <w:tab w:val="right" w:pos="8306"/>
      </w:tabs>
      <w:snapToGrid w:val="0"/>
      <w:jc w:val="left"/>
    </w:pPr>
    <w:rPr>
      <w:sz w:val="18"/>
      <w:szCs w:val="18"/>
    </w:rPr>
  </w:style>
  <w:style w:type="character" w:customStyle="1" w:styleId="Char0">
    <w:name w:val="页脚 Char"/>
    <w:basedOn w:val="a0"/>
    <w:link w:val="a4"/>
    <w:uiPriority w:val="99"/>
    <w:rsid w:val="00DA08A4"/>
    <w:rPr>
      <w:sz w:val="18"/>
      <w:szCs w:val="18"/>
    </w:rPr>
  </w:style>
  <w:style w:type="character" w:customStyle="1" w:styleId="1Char">
    <w:name w:val="标题 1 Char"/>
    <w:basedOn w:val="a0"/>
    <w:link w:val="1"/>
    <w:uiPriority w:val="9"/>
    <w:rsid w:val="00DA08A4"/>
    <w:rPr>
      <w:rFonts w:ascii="宋体" w:eastAsia="宋体" w:hAnsi="宋体" w:cs="宋体"/>
      <w:b/>
      <w:bCs/>
      <w:kern w:val="36"/>
      <w:sz w:val="48"/>
      <w:szCs w:val="48"/>
    </w:rPr>
  </w:style>
  <w:style w:type="paragraph" w:styleId="a5">
    <w:name w:val="Normal (Web)"/>
    <w:basedOn w:val="a"/>
    <w:uiPriority w:val="99"/>
    <w:semiHidden/>
    <w:unhideWhenUsed/>
    <w:rsid w:val="00DA08A4"/>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DA08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707293">
      <w:bodyDiv w:val="1"/>
      <w:marLeft w:val="0"/>
      <w:marRight w:val="0"/>
      <w:marTop w:val="0"/>
      <w:marBottom w:val="0"/>
      <w:divBdr>
        <w:top w:val="none" w:sz="0" w:space="0" w:color="auto"/>
        <w:left w:val="none" w:sz="0" w:space="0" w:color="auto"/>
        <w:bottom w:val="none" w:sz="0" w:space="0" w:color="auto"/>
        <w:right w:val="none" w:sz="0" w:space="0" w:color="auto"/>
      </w:divBdr>
    </w:div>
    <w:div w:id="1859002358">
      <w:bodyDiv w:val="1"/>
      <w:marLeft w:val="0"/>
      <w:marRight w:val="0"/>
      <w:marTop w:val="0"/>
      <w:marBottom w:val="0"/>
      <w:divBdr>
        <w:top w:val="none" w:sz="0" w:space="0" w:color="auto"/>
        <w:left w:val="none" w:sz="0" w:space="0" w:color="auto"/>
        <w:bottom w:val="none" w:sz="0" w:space="0" w:color="auto"/>
        <w:right w:val="none" w:sz="0" w:space="0" w:color="auto"/>
      </w:divBdr>
      <w:divsChild>
        <w:div w:id="247081034">
          <w:marLeft w:val="0"/>
          <w:marRight w:val="0"/>
          <w:marTop w:val="270"/>
          <w:marBottom w:val="270"/>
          <w:divBdr>
            <w:top w:val="none" w:sz="0" w:space="0" w:color="auto"/>
            <w:left w:val="none" w:sz="0" w:space="0" w:color="auto"/>
            <w:bottom w:val="none" w:sz="0" w:space="0" w:color="auto"/>
            <w:right w:val="none" w:sz="0" w:space="0" w:color="auto"/>
          </w:divBdr>
        </w:div>
        <w:div w:id="865170304">
          <w:marLeft w:val="0"/>
          <w:marRight w:val="0"/>
          <w:marTop w:val="270"/>
          <w:marBottom w:val="270"/>
          <w:divBdr>
            <w:top w:val="none" w:sz="0" w:space="0" w:color="auto"/>
            <w:left w:val="none" w:sz="0" w:space="0" w:color="auto"/>
            <w:bottom w:val="none" w:sz="0" w:space="0" w:color="auto"/>
            <w:right w:val="none" w:sz="0" w:space="0" w:color="auto"/>
          </w:divBdr>
        </w:div>
        <w:div w:id="332798470">
          <w:marLeft w:val="0"/>
          <w:marRight w:val="0"/>
          <w:marTop w:val="270"/>
          <w:marBottom w:val="270"/>
          <w:divBdr>
            <w:top w:val="none" w:sz="0" w:space="0" w:color="auto"/>
            <w:left w:val="none" w:sz="0" w:space="0" w:color="auto"/>
            <w:bottom w:val="none" w:sz="0" w:space="0" w:color="auto"/>
            <w:right w:val="none" w:sz="0" w:space="0" w:color="auto"/>
          </w:divBdr>
        </w:div>
        <w:div w:id="1705057525">
          <w:marLeft w:val="0"/>
          <w:marRight w:val="0"/>
          <w:marTop w:val="270"/>
          <w:marBottom w:val="270"/>
          <w:divBdr>
            <w:top w:val="none" w:sz="0" w:space="0" w:color="auto"/>
            <w:left w:val="none" w:sz="0" w:space="0" w:color="auto"/>
            <w:bottom w:val="none" w:sz="0" w:space="0" w:color="auto"/>
            <w:right w:val="none" w:sz="0" w:space="0" w:color="auto"/>
          </w:divBdr>
        </w:div>
        <w:div w:id="2098791452">
          <w:marLeft w:val="0"/>
          <w:marRight w:val="0"/>
          <w:marTop w:val="0"/>
          <w:marBottom w:val="270"/>
          <w:divBdr>
            <w:top w:val="none" w:sz="0" w:space="0" w:color="auto"/>
            <w:left w:val="none" w:sz="0" w:space="0" w:color="auto"/>
            <w:bottom w:val="none" w:sz="0" w:space="0" w:color="auto"/>
            <w:right w:val="none" w:sz="0" w:space="0" w:color="auto"/>
          </w:divBdr>
        </w:div>
        <w:div w:id="1051345412">
          <w:marLeft w:val="0"/>
          <w:marRight w:val="0"/>
          <w:marTop w:val="270"/>
          <w:marBottom w:val="270"/>
          <w:divBdr>
            <w:top w:val="none" w:sz="0" w:space="0" w:color="auto"/>
            <w:left w:val="none" w:sz="0" w:space="0" w:color="auto"/>
            <w:bottom w:val="none" w:sz="0" w:space="0" w:color="auto"/>
            <w:right w:val="none" w:sz="0" w:space="0" w:color="auto"/>
          </w:divBdr>
        </w:div>
        <w:div w:id="1022049312">
          <w:marLeft w:val="0"/>
          <w:marRight w:val="0"/>
          <w:marTop w:val="270"/>
          <w:marBottom w:val="270"/>
          <w:divBdr>
            <w:top w:val="none" w:sz="0" w:space="0" w:color="auto"/>
            <w:left w:val="none" w:sz="0" w:space="0" w:color="auto"/>
            <w:bottom w:val="none" w:sz="0" w:space="0" w:color="auto"/>
            <w:right w:val="none" w:sz="0" w:space="0" w:color="auto"/>
          </w:divBdr>
        </w:div>
        <w:div w:id="916943651">
          <w:marLeft w:val="0"/>
          <w:marRight w:val="0"/>
          <w:marTop w:val="270"/>
          <w:marBottom w:val="270"/>
          <w:divBdr>
            <w:top w:val="none" w:sz="0" w:space="0" w:color="auto"/>
            <w:left w:val="none" w:sz="0" w:space="0" w:color="auto"/>
            <w:bottom w:val="none" w:sz="0" w:space="0" w:color="auto"/>
            <w:right w:val="none" w:sz="0" w:space="0" w:color="auto"/>
          </w:divBdr>
        </w:div>
        <w:div w:id="1023481882">
          <w:marLeft w:val="0"/>
          <w:marRight w:val="0"/>
          <w:marTop w:val="270"/>
          <w:marBottom w:val="270"/>
          <w:divBdr>
            <w:top w:val="none" w:sz="0" w:space="0" w:color="auto"/>
            <w:left w:val="none" w:sz="0" w:space="0" w:color="auto"/>
            <w:bottom w:val="none" w:sz="0" w:space="0" w:color="auto"/>
            <w:right w:val="none" w:sz="0" w:space="0" w:color="auto"/>
          </w:divBdr>
        </w:div>
        <w:div w:id="682363267">
          <w:marLeft w:val="0"/>
          <w:marRight w:val="0"/>
          <w:marTop w:val="270"/>
          <w:marBottom w:val="270"/>
          <w:divBdr>
            <w:top w:val="none" w:sz="0" w:space="0" w:color="auto"/>
            <w:left w:val="none" w:sz="0" w:space="0" w:color="auto"/>
            <w:bottom w:val="none" w:sz="0" w:space="0" w:color="auto"/>
            <w:right w:val="none" w:sz="0" w:space="0" w:color="auto"/>
          </w:divBdr>
        </w:div>
        <w:div w:id="1889409599">
          <w:marLeft w:val="0"/>
          <w:marRight w:val="0"/>
          <w:marTop w:val="270"/>
          <w:marBottom w:val="270"/>
          <w:divBdr>
            <w:top w:val="none" w:sz="0" w:space="0" w:color="auto"/>
            <w:left w:val="none" w:sz="0" w:space="0" w:color="auto"/>
            <w:bottom w:val="none" w:sz="0" w:space="0" w:color="auto"/>
            <w:right w:val="none" w:sz="0" w:space="0" w:color="auto"/>
          </w:divBdr>
        </w:div>
        <w:div w:id="32924579">
          <w:marLeft w:val="0"/>
          <w:marRight w:val="0"/>
          <w:marTop w:val="270"/>
          <w:marBottom w:val="270"/>
          <w:divBdr>
            <w:top w:val="none" w:sz="0" w:space="0" w:color="auto"/>
            <w:left w:val="none" w:sz="0" w:space="0" w:color="auto"/>
            <w:bottom w:val="none" w:sz="0" w:space="0" w:color="auto"/>
            <w:right w:val="none" w:sz="0" w:space="0" w:color="auto"/>
          </w:divBdr>
        </w:div>
        <w:div w:id="2101636239">
          <w:marLeft w:val="0"/>
          <w:marRight w:val="0"/>
          <w:marTop w:val="270"/>
          <w:marBottom w:val="270"/>
          <w:divBdr>
            <w:top w:val="none" w:sz="0" w:space="0" w:color="auto"/>
            <w:left w:val="none" w:sz="0" w:space="0" w:color="auto"/>
            <w:bottom w:val="none" w:sz="0" w:space="0" w:color="auto"/>
            <w:right w:val="none" w:sz="0" w:space="0" w:color="auto"/>
          </w:divBdr>
        </w:div>
        <w:div w:id="1416050868">
          <w:marLeft w:val="0"/>
          <w:marRight w:val="0"/>
          <w:marTop w:val="270"/>
          <w:marBottom w:val="270"/>
          <w:divBdr>
            <w:top w:val="none" w:sz="0" w:space="0" w:color="auto"/>
            <w:left w:val="none" w:sz="0" w:space="0" w:color="auto"/>
            <w:bottom w:val="none" w:sz="0" w:space="0" w:color="auto"/>
            <w:right w:val="none" w:sz="0" w:space="0" w:color="auto"/>
          </w:divBdr>
        </w:div>
        <w:div w:id="2053187373">
          <w:marLeft w:val="0"/>
          <w:marRight w:val="0"/>
          <w:marTop w:val="270"/>
          <w:marBottom w:val="27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380</Words>
  <Characters>2166</Characters>
  <Application>Microsoft Office Word</Application>
  <DocSecurity>0</DocSecurity>
  <Lines>18</Lines>
  <Paragraphs>5</Paragraphs>
  <ScaleCrop>false</ScaleCrop>
  <Company/>
  <LinksUpToDate>false</LinksUpToDate>
  <CharactersWithSpaces>2541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Administrator-PC</dc:creator>
  <cp:keywords/>
  <dc:description/>
  <cp:lastModifiedBy>Administrator-PC</cp:lastModifiedBy>
  <cp:revision>2</cp:revision>
  <dcterms:created xsi:type="dcterms:W3CDTF">2021-06-25T09:18:00Z</dcterms:created>
  <dcterms:modified xsi:type="dcterms:W3CDTF">2021-06-25T09:18:00Z</dcterms:modified>
</cp:coreProperties>
</file>